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Two (2) New Electric Wheelchair Accessible Vehicles (WAV)</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10026163</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